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F9" w:rsidRDefault="00AF7D5E">
      <w:pPr>
        <w:tabs>
          <w:tab w:val="left" w:pos="4253"/>
        </w:tabs>
        <w:rPr>
          <w:u w:val="single"/>
        </w:rPr>
      </w:pPr>
      <w:r>
        <w:rPr>
          <w:lang w:val="es-CR"/>
        </w:rPr>
        <w:tab/>
      </w:r>
    </w:p>
    <w:tbl>
      <w:tblPr>
        <w:tblW w:w="89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04"/>
      </w:tblGrid>
      <w:tr w:rsidR="00FB68F9">
        <w:trPr>
          <w:trHeight w:val="11965"/>
        </w:trPr>
        <w:tc>
          <w:tcPr>
            <w:tcW w:w="89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B68F9" w:rsidRDefault="00AF7D5E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ESCUELA DE HISTORIA</w:t>
            </w:r>
          </w:p>
          <w:p w:rsidR="00FB68F9" w:rsidRDefault="00AF7D5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2"/>
                <w:szCs w:val="32"/>
              </w:rPr>
              <w:t>SECCIÓN DE ARCHIVÍSTICA</w:t>
            </w:r>
          </w:p>
          <w:p w:rsidR="00FB68F9" w:rsidRDefault="00FB68F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FB68F9" w:rsidRDefault="00D839BC">
            <w:pPr>
              <w:jc w:val="center"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COMUNICADO No.   09</w:t>
            </w:r>
            <w:r w:rsidR="00AF7D5E">
              <w:rPr>
                <w:b/>
                <w:bCs/>
                <w:kern w:val="2"/>
                <w:sz w:val="32"/>
                <w:szCs w:val="32"/>
                <w:lang w:val="es-CR" w:bidi="hi-IN"/>
              </w:rPr>
              <w:t>-2021-A</w:t>
            </w:r>
          </w:p>
          <w:p w:rsidR="00FB68F9" w:rsidRDefault="00AF7D5E">
            <w:pPr>
              <w:jc w:val="center"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 xml:space="preserve"> 19</w:t>
            </w:r>
            <w:r>
              <w:rPr>
                <w:b/>
                <w:bCs/>
                <w:kern w:val="2"/>
                <w:sz w:val="28"/>
                <w:szCs w:val="28"/>
                <w:lang w:val="es-CR" w:bidi="hi-IN"/>
              </w:rPr>
              <w:t xml:space="preserve"> de febrero de 2021</w:t>
            </w:r>
          </w:p>
          <w:p w:rsidR="00FB68F9" w:rsidRDefault="00FB68F9">
            <w:pPr>
              <w:jc w:val="center"/>
              <w:rPr>
                <w:b/>
                <w:bCs/>
                <w:kern w:val="2"/>
                <w:sz w:val="32"/>
                <w:szCs w:val="32"/>
                <w:lang w:val="es-CR" w:bidi="hi-IN"/>
              </w:rPr>
            </w:pPr>
          </w:p>
          <w:p w:rsidR="00FB68F9" w:rsidRDefault="00AF7D5E">
            <w:pPr>
              <w:jc w:val="center"/>
              <w:rPr>
                <w:kern w:val="2"/>
                <w:sz w:val="32"/>
                <w:szCs w:val="32"/>
                <w:lang w:val="es-CR" w:bidi="hi-IN"/>
              </w:rPr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Defensa pública Trabajo Final de Graduación</w:t>
            </w:r>
          </w:p>
          <w:p w:rsidR="00FB68F9" w:rsidRDefault="00AF7D5E">
            <w:pPr>
              <w:jc w:val="center"/>
              <w:rPr>
                <w:kern w:val="2"/>
                <w:sz w:val="32"/>
                <w:szCs w:val="32"/>
                <w:lang w:val="es-CR" w:bidi="hi-IN"/>
              </w:rPr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Licenciatura en Archivística</w:t>
            </w:r>
          </w:p>
          <w:p w:rsidR="00FB68F9" w:rsidRDefault="00FB68F9">
            <w:pPr>
              <w:spacing w:after="140" w:line="288" w:lineRule="auto"/>
              <w:jc w:val="center"/>
              <w:rPr>
                <w:b/>
                <w:bCs/>
                <w:kern w:val="2"/>
                <w:sz w:val="40"/>
                <w:szCs w:val="40"/>
                <w:lang w:val="es-CR" w:bidi="hi-IN"/>
              </w:rPr>
            </w:pPr>
          </w:p>
          <w:p w:rsidR="00FB68F9" w:rsidRDefault="00AF7D5E">
            <w:pPr>
              <w:spacing w:after="140" w:line="288" w:lineRule="auto"/>
              <w:ind w:left="567" w:right="624"/>
              <w:jc w:val="both"/>
            </w:pPr>
            <w:r>
              <w:rPr>
                <w:b/>
                <w:bCs/>
                <w:kern w:val="2"/>
                <w:sz w:val="28"/>
                <w:szCs w:val="28"/>
                <w:lang w:val="es-CR" w:bidi="hi-IN"/>
              </w:rPr>
              <w:t>Sustentante:</w:t>
            </w:r>
            <w:r>
              <w:rPr>
                <w:kern w:val="2"/>
                <w:sz w:val="28"/>
                <w:szCs w:val="28"/>
                <w:lang w:val="es-CR" w:bidi="hi-IN"/>
              </w:rPr>
              <w:t xml:space="preserve">  Luis Daniel Castillo Guillén, carné B01456</w:t>
            </w:r>
          </w:p>
          <w:p w:rsidR="00FB68F9" w:rsidRDefault="00AF7D5E">
            <w:pPr>
              <w:spacing w:beforeAutospacing="1" w:afterAutospacing="1"/>
              <w:ind w:left="567" w:right="575"/>
              <w:jc w:val="both"/>
            </w:pPr>
            <w:r>
              <w:rPr>
                <w:b/>
                <w:bCs/>
                <w:kern w:val="2"/>
                <w:sz w:val="28"/>
                <w:szCs w:val="28"/>
                <w:lang w:val="es-CR" w:bidi="hi-IN"/>
              </w:rPr>
              <w:t>Práctica dirigida: “</w:t>
            </w:r>
            <w:r>
              <w:rPr>
                <w:b/>
                <w:bCs/>
                <w:kern w:val="2"/>
                <w:sz w:val="28"/>
                <w:szCs w:val="28"/>
                <w:lang w:val="es-CR" w:bidi="hi-IN"/>
              </w:rPr>
              <w:t xml:space="preserve">Macro </w:t>
            </w:r>
            <w:r>
              <w:rPr>
                <w:b/>
                <w:bCs/>
                <w:kern w:val="2"/>
                <w:sz w:val="28"/>
                <w:szCs w:val="28"/>
                <w:lang w:val="es-CR" w:bidi="hi-IN"/>
              </w:rPr>
              <w:t>evaluación documental del proceso de contratación administrativa en el sector público de Costa Rica</w:t>
            </w:r>
            <w:r>
              <w:rPr>
                <w:b/>
                <w:bCs/>
                <w:kern w:val="2"/>
                <w:sz w:val="28"/>
                <w:szCs w:val="28"/>
                <w:lang w:val="es-CR" w:bidi="hi-IN"/>
              </w:rPr>
              <w:t>”</w:t>
            </w:r>
            <w:r>
              <w:rPr>
                <w:bCs/>
                <w:kern w:val="2"/>
                <w:sz w:val="28"/>
                <w:szCs w:val="28"/>
                <w:lang w:val="es-CR" w:bidi="hi-IN"/>
              </w:rPr>
              <w:t>.</w:t>
            </w:r>
          </w:p>
          <w:p w:rsidR="00FB68F9" w:rsidRDefault="00D839BC">
            <w:pPr>
              <w:ind w:left="567" w:right="624"/>
              <w:jc w:val="both"/>
            </w:pPr>
            <w:r>
              <w:rPr>
                <w:b/>
                <w:bCs/>
                <w:kern w:val="2"/>
                <w:sz w:val="26"/>
                <w:szCs w:val="26"/>
                <w:lang w:val="es-CR" w:bidi="hi-IN"/>
              </w:rPr>
              <w:t xml:space="preserve">Fecha: </w:t>
            </w:r>
            <w:proofErr w:type="gramStart"/>
            <w:r>
              <w:rPr>
                <w:b/>
                <w:bCs/>
                <w:kern w:val="2"/>
                <w:sz w:val="26"/>
                <w:szCs w:val="26"/>
                <w:lang w:val="es-CR" w:bidi="hi-IN"/>
              </w:rPr>
              <w:t>Lunes</w:t>
            </w:r>
            <w:proofErr w:type="gramEnd"/>
            <w:r>
              <w:rPr>
                <w:b/>
                <w:bCs/>
                <w:kern w:val="2"/>
                <w:sz w:val="26"/>
                <w:szCs w:val="26"/>
                <w:lang w:val="es-CR" w:bidi="hi-IN"/>
              </w:rPr>
              <w:t xml:space="preserve"> 22</w:t>
            </w:r>
            <w:r w:rsidR="00AF7D5E">
              <w:rPr>
                <w:b/>
                <w:bCs/>
                <w:kern w:val="2"/>
                <w:sz w:val="26"/>
                <w:szCs w:val="26"/>
                <w:lang w:val="es-CR" w:bidi="hi-IN"/>
              </w:rPr>
              <w:t xml:space="preserve"> de </w:t>
            </w:r>
            <w:r>
              <w:rPr>
                <w:b/>
                <w:bCs/>
                <w:kern w:val="2"/>
                <w:sz w:val="26"/>
                <w:szCs w:val="26"/>
                <w:lang w:val="es-CR" w:bidi="hi-IN"/>
              </w:rPr>
              <w:t>marz</w:t>
            </w:r>
            <w:r w:rsidR="00AF7D5E">
              <w:rPr>
                <w:b/>
                <w:bCs/>
                <w:kern w:val="2"/>
                <w:sz w:val="26"/>
                <w:szCs w:val="26"/>
                <w:lang w:val="es-CR" w:bidi="hi-IN"/>
              </w:rPr>
              <w:t>o de 2021.</w:t>
            </w:r>
            <w:r w:rsidR="00AF7D5E">
              <w:rPr>
                <w:kern w:val="2"/>
                <w:sz w:val="26"/>
                <w:szCs w:val="26"/>
                <w:lang w:val="es-CR" w:bidi="hi-IN"/>
              </w:rPr>
              <w:tab/>
              <w:t xml:space="preserve">      </w:t>
            </w:r>
          </w:p>
          <w:p w:rsidR="00FB68F9" w:rsidRPr="00D839BC" w:rsidRDefault="00FB68F9">
            <w:pPr>
              <w:ind w:left="567" w:right="624"/>
              <w:jc w:val="both"/>
              <w:rPr>
                <w:kern w:val="2"/>
                <w:lang w:bidi="hi-IN"/>
              </w:rPr>
            </w:pPr>
          </w:p>
          <w:p w:rsidR="00FB68F9" w:rsidRDefault="00AF7D5E">
            <w:pPr>
              <w:ind w:left="567" w:right="624"/>
              <w:jc w:val="both"/>
            </w:pPr>
            <w:r>
              <w:rPr>
                <w:b/>
                <w:bCs/>
                <w:kern w:val="2"/>
                <w:sz w:val="26"/>
                <w:szCs w:val="26"/>
                <w:lang w:val="es-CR" w:bidi="hi-IN"/>
              </w:rPr>
              <w:t>Hora:</w:t>
            </w:r>
            <w:r>
              <w:rPr>
                <w:kern w:val="2"/>
                <w:sz w:val="26"/>
                <w:szCs w:val="26"/>
                <w:lang w:val="es-CR" w:bidi="hi-IN"/>
              </w:rPr>
              <w:t xml:space="preserve"> 17:00 horas</w:t>
            </w:r>
          </w:p>
          <w:p w:rsidR="00FB68F9" w:rsidRDefault="00AF7D5E">
            <w:pPr>
              <w:ind w:left="567" w:right="624"/>
              <w:jc w:val="both"/>
              <w:rPr>
                <w:kern w:val="2"/>
                <w:sz w:val="26"/>
                <w:szCs w:val="26"/>
                <w:lang w:val="es-CR" w:bidi="hi-IN"/>
              </w:rPr>
            </w:pPr>
            <w:r>
              <w:rPr>
                <w:bCs/>
                <w:kern w:val="2"/>
                <w:sz w:val="22"/>
                <w:szCs w:val="26"/>
                <w:lang w:val="es-CR" w:bidi="hi-IN"/>
              </w:rPr>
              <w:t>(El ingreso de invitados y público se autorizará a partir de las 09:</w:t>
            </w:r>
            <w:r>
              <w:rPr>
                <w:kern w:val="2"/>
                <w:sz w:val="22"/>
                <w:szCs w:val="26"/>
                <w:lang w:val="es-CR" w:bidi="hi-IN"/>
              </w:rPr>
              <w:t xml:space="preserve">50 horas, hasta las </w:t>
            </w:r>
            <w:r>
              <w:rPr>
                <w:kern w:val="2"/>
                <w:sz w:val="22"/>
                <w:szCs w:val="26"/>
                <w:lang w:val="es-CR" w:bidi="hi-IN"/>
              </w:rPr>
              <w:t>10:10 horas, posteriormente no se permitirá el ingreso a la sesión.)</w:t>
            </w:r>
          </w:p>
          <w:p w:rsidR="00FB68F9" w:rsidRDefault="00FB68F9">
            <w:pPr>
              <w:pStyle w:val="NormalWeb"/>
              <w:spacing w:beforeAutospacing="0" w:afterAutospacing="0"/>
              <w:ind w:left="567" w:right="720"/>
              <w:rPr>
                <w:rFonts w:ascii="Arial" w:hAnsi="Arial" w:cs="Arial"/>
                <w:kern w:val="2"/>
                <w:szCs w:val="24"/>
                <w:lang w:val="es-CR" w:bidi="hi-IN"/>
              </w:rPr>
            </w:pPr>
          </w:p>
          <w:p w:rsidR="00D839BC" w:rsidRPr="00D839BC" w:rsidRDefault="00AF7D5E" w:rsidP="00D839BC">
            <w:pPr>
              <w:pStyle w:val="NormalWeb"/>
              <w:ind w:left="567" w:right="720"/>
              <w:rPr>
                <w:rFonts w:ascii="Arial" w:hAnsi="Arial" w:cs="Arial"/>
                <w:kern w:val="2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kern w:val="2"/>
                <w:szCs w:val="24"/>
                <w:lang w:val="es-CR" w:bidi="hi-IN"/>
              </w:rPr>
              <w:t>Defensa pública virtual mediante la plataforma ZOOM</w:t>
            </w:r>
            <w:r>
              <w:rPr>
                <w:rFonts w:ascii="Arial" w:hAnsi="Arial" w:cs="Arial"/>
                <w:kern w:val="2"/>
                <w:szCs w:val="24"/>
                <w:lang w:val="es-CR" w:bidi="hi-IN"/>
              </w:rPr>
              <w:t xml:space="preserve">, en el siguiente enlace: </w:t>
            </w:r>
            <w:r w:rsidR="00D839BC" w:rsidRPr="00D839BC">
              <w:rPr>
                <w:rFonts w:ascii="Arial" w:hAnsi="Arial" w:cs="Arial"/>
                <w:kern w:val="2"/>
                <w:szCs w:val="24"/>
                <w:lang w:bidi="hi-IN"/>
              </w:rPr>
              <w:t>https://udecr.zoom.us/j/82926741872</w:t>
            </w:r>
          </w:p>
          <w:p w:rsidR="00D839BC" w:rsidRPr="00D839BC" w:rsidRDefault="00D839BC" w:rsidP="00D839BC">
            <w:pPr>
              <w:pStyle w:val="NormalWeb"/>
              <w:ind w:left="567" w:right="720"/>
              <w:rPr>
                <w:rFonts w:ascii="Arial" w:hAnsi="Arial" w:cs="Arial"/>
                <w:b/>
                <w:kern w:val="2"/>
                <w:szCs w:val="24"/>
                <w:lang w:bidi="hi-IN"/>
              </w:rPr>
            </w:pPr>
            <w:r w:rsidRPr="00D839BC">
              <w:rPr>
                <w:rFonts w:ascii="Arial" w:hAnsi="Arial" w:cs="Arial"/>
                <w:b/>
                <w:kern w:val="2"/>
                <w:szCs w:val="24"/>
                <w:lang w:bidi="hi-IN"/>
              </w:rPr>
              <w:t>ID: 829 2674 1872</w:t>
            </w:r>
          </w:p>
          <w:p w:rsidR="00D839BC" w:rsidRPr="00D839BC" w:rsidRDefault="00D839BC" w:rsidP="00D839BC">
            <w:pPr>
              <w:pStyle w:val="NormalWeb"/>
              <w:ind w:left="567" w:right="720"/>
              <w:rPr>
                <w:rFonts w:ascii="Arial" w:hAnsi="Arial" w:cs="Arial"/>
                <w:b/>
                <w:kern w:val="2"/>
                <w:szCs w:val="24"/>
                <w:lang w:bidi="hi-IN"/>
              </w:rPr>
            </w:pPr>
            <w:r w:rsidRPr="00D839BC">
              <w:rPr>
                <w:rFonts w:ascii="Arial" w:hAnsi="Arial" w:cs="Arial"/>
                <w:b/>
                <w:kern w:val="2"/>
                <w:szCs w:val="24"/>
                <w:lang w:bidi="hi-IN"/>
              </w:rPr>
              <w:t>Contraseña</w:t>
            </w:r>
            <w:r w:rsidRPr="00D839BC">
              <w:rPr>
                <w:rFonts w:ascii="Arial" w:hAnsi="Arial" w:cs="Arial"/>
                <w:b/>
                <w:kern w:val="2"/>
                <w:szCs w:val="24"/>
                <w:lang w:bidi="hi-IN"/>
              </w:rPr>
              <w:t>: DEF-TFG</w:t>
            </w:r>
          </w:p>
          <w:p w:rsidR="00FB68F9" w:rsidRDefault="00AF7D5E">
            <w:pPr>
              <w:spacing w:after="140"/>
              <w:jc w:val="center"/>
              <w:rPr>
                <w:kern w:val="2"/>
                <w:lang w:val="es-CR" w:bidi="hi-IN"/>
              </w:rPr>
            </w:pPr>
            <w:bookmarkStart w:id="0" w:name="_GoBack"/>
            <w:bookmarkEnd w:id="0"/>
            <w:r>
              <w:rPr>
                <w:rFonts w:eastAsia="Verdana;Geneva;sans-serif" w:cs="Verdana;Geneva;sans-serif"/>
                <w:kern w:val="2"/>
                <w:szCs w:val="24"/>
                <w:lang w:val="es-CR" w:bidi="hi-IN"/>
              </w:rPr>
              <w:t xml:space="preserve">Tribunal </w:t>
            </w:r>
            <w:r>
              <w:rPr>
                <w:rFonts w:eastAsia="Verdana;Geneva;sans-serif" w:cs="Verdana;Geneva;sans-serif"/>
                <w:kern w:val="2"/>
                <w:szCs w:val="24"/>
                <w:lang w:val="es-CR" w:bidi="hi-IN"/>
              </w:rPr>
              <w:t>examinador</w:t>
            </w:r>
          </w:p>
          <w:tbl>
            <w:tblPr>
              <w:tblW w:w="7468" w:type="dxa"/>
              <w:tblInd w:w="6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insideH w:val="single" w:sz="6" w:space="0" w:color="000000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1"/>
              <w:gridCol w:w="3267"/>
            </w:tblGrid>
            <w:tr w:rsidR="00FB68F9">
              <w:tc>
                <w:tcPr>
                  <w:tcW w:w="4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</w:pPr>
                  <w:proofErr w:type="spellStart"/>
                  <w: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  <w:t>M.Ls</w:t>
                  </w:r>
                  <w:proofErr w:type="spellEnd"/>
                  <w: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  <w:t>. María Teresa Bermúdez Muñoz</w:t>
                  </w:r>
                </w:p>
              </w:tc>
              <w:tc>
                <w:tcPr>
                  <w:tcW w:w="3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</w:pPr>
                  <w:r>
                    <w:rPr>
                      <w:rFonts w:eastAsia="Times New Roman"/>
                      <w:bCs/>
                      <w:kern w:val="2"/>
                      <w:sz w:val="22"/>
                      <w:lang w:val="es-CR" w:eastAsia="es-ES_tradnl" w:bidi="hi-IN"/>
                    </w:rPr>
                    <w:t>President</w:t>
                  </w:r>
                  <w:r>
                    <w:rPr>
                      <w:rFonts w:eastAsia="Times New Roman" w:cs="Times New Roman"/>
                      <w:bCs/>
                      <w:kern w:val="2"/>
                      <w:sz w:val="22"/>
                      <w:lang w:val="es-CR" w:eastAsia="es-ES_tradnl" w:bidi="hi-IN"/>
                    </w:rPr>
                    <w:t>a</w:t>
                  </w:r>
                </w:p>
              </w:tc>
            </w:tr>
            <w:tr w:rsidR="00FB68F9">
              <w:tc>
                <w:tcPr>
                  <w:tcW w:w="4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</w:pPr>
                  <w:r>
                    <w:rPr>
                      <w:rFonts w:eastAsia="Times New Roman" w:cs="Times New Roman"/>
                      <w:kern w:val="2"/>
                      <w:sz w:val="22"/>
                      <w:lang w:val="es-CR" w:eastAsia="es-ES_tradnl" w:bidi="hi-IN"/>
                    </w:rPr>
                    <w:t>Lic. Kenneth Marín Vega</w:t>
                  </w:r>
                </w:p>
              </w:tc>
              <w:tc>
                <w:tcPr>
                  <w:tcW w:w="3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</w:pPr>
                  <w:r>
                    <w:rPr>
                      <w:rFonts w:eastAsia="Times New Roman"/>
                      <w:bCs/>
                      <w:kern w:val="2"/>
                      <w:sz w:val="22"/>
                      <w:lang w:val="es-CR" w:eastAsia="es-ES_tradnl" w:bidi="hi-IN"/>
                    </w:rPr>
                    <w:t>Profesor Invitado</w:t>
                  </w:r>
                </w:p>
              </w:tc>
            </w:tr>
            <w:tr w:rsidR="00FB68F9">
              <w:tc>
                <w:tcPr>
                  <w:tcW w:w="4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</w:pPr>
                  <w:r>
                    <w:rPr>
                      <w:rFonts w:eastAsia="Times New Roman" w:cs="Times New Roman"/>
                      <w:kern w:val="2"/>
                      <w:sz w:val="22"/>
                      <w:lang w:val="es-CR" w:eastAsia="es-ES_tradnl" w:bidi="hi-IN"/>
                    </w:rPr>
                    <w:t>Lic. Rafael Alonso Cedeño Molina</w:t>
                  </w:r>
                </w:p>
              </w:tc>
              <w:tc>
                <w:tcPr>
                  <w:tcW w:w="3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</w:pPr>
                  <w:r>
                    <w:rPr>
                      <w:rFonts w:eastAsia="Times New Roman"/>
                      <w:bCs/>
                      <w:kern w:val="2"/>
                      <w:sz w:val="22"/>
                      <w:lang w:val="es-CR" w:eastAsia="es-ES_tradnl" w:bidi="hi-IN"/>
                    </w:rPr>
                    <w:t>Director de T.F.G.</w:t>
                  </w:r>
                </w:p>
              </w:tc>
            </w:tr>
            <w:tr w:rsidR="00FB68F9">
              <w:tc>
                <w:tcPr>
                  <w:tcW w:w="4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</w:pPr>
                  <w:proofErr w:type="spellStart"/>
                  <w:r>
                    <w:rPr>
                      <w:rFonts w:eastAsia="Times New Roman" w:cs="Times New Roman"/>
                      <w:kern w:val="2"/>
                      <w:sz w:val="22"/>
                      <w:lang w:val="es-CR" w:eastAsia="es-ES_tradnl" w:bidi="hi-IN"/>
                    </w:rPr>
                    <w:t>M.Sc</w:t>
                  </w:r>
                  <w:proofErr w:type="spellEnd"/>
                  <w:r>
                    <w:rPr>
                      <w:rFonts w:eastAsia="Times New Roman" w:cs="Times New Roman"/>
                      <w:kern w:val="2"/>
                      <w:sz w:val="22"/>
                      <w:lang w:val="es-CR" w:eastAsia="es-ES_tradnl" w:bidi="hi-IN"/>
                    </w:rPr>
                    <w:t>. María Gabriela Castillo Solano</w:t>
                  </w:r>
                </w:p>
              </w:tc>
              <w:tc>
                <w:tcPr>
                  <w:tcW w:w="3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ascii="Times New Roman" w:eastAsia="Times New Roman" w:hAnsi="Times New Roman" w:cs="Times New Roman"/>
                      <w:kern w:val="2"/>
                      <w:sz w:val="22"/>
                      <w:lang w:val="es-CR" w:eastAsia="es-ES_tradnl" w:bidi="hi-IN"/>
                    </w:rPr>
                  </w:pPr>
                  <w:r>
                    <w:rPr>
                      <w:rFonts w:eastAsia="Times New Roman"/>
                      <w:bCs/>
                      <w:kern w:val="2"/>
                      <w:sz w:val="22"/>
                      <w:lang w:val="es-CR" w:eastAsia="es-ES_tradnl" w:bidi="hi-IN"/>
                    </w:rPr>
                    <w:t xml:space="preserve">Miembro del Comité Asesor </w:t>
                  </w:r>
                </w:p>
              </w:tc>
            </w:tr>
            <w:tr w:rsidR="00FB68F9">
              <w:tc>
                <w:tcPr>
                  <w:tcW w:w="4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</w:pPr>
                  <w:proofErr w:type="spellStart"/>
                  <w: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  <w:t>M.Sc</w:t>
                  </w:r>
                  <w:proofErr w:type="spellEnd"/>
                  <w:r>
                    <w:rPr>
                      <w:rFonts w:eastAsia="Times New Roman"/>
                      <w:kern w:val="2"/>
                      <w:sz w:val="22"/>
                      <w:lang w:val="es-CR" w:eastAsia="es-ES_tradnl" w:bidi="hi-IN"/>
                    </w:rPr>
                    <w:t xml:space="preserve">. German Antonio Picado García </w:t>
                  </w:r>
                </w:p>
              </w:tc>
              <w:tc>
                <w:tcPr>
                  <w:tcW w:w="3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B68F9" w:rsidRDefault="00AF7D5E">
                  <w:pPr>
                    <w:rPr>
                      <w:rFonts w:ascii="Times New Roman" w:eastAsia="Times New Roman" w:hAnsi="Times New Roman" w:cs="Times New Roman"/>
                      <w:kern w:val="2"/>
                      <w:sz w:val="22"/>
                      <w:lang w:val="es-CR" w:eastAsia="es-ES_tradnl" w:bidi="hi-IN"/>
                    </w:rPr>
                  </w:pPr>
                  <w:r>
                    <w:rPr>
                      <w:rFonts w:eastAsia="Times New Roman"/>
                      <w:bCs/>
                      <w:kern w:val="2"/>
                      <w:sz w:val="22"/>
                      <w:lang w:val="es-CR" w:eastAsia="es-ES_tradnl" w:bidi="hi-IN"/>
                    </w:rPr>
                    <w:t>Miembro del Comité Asesor</w:t>
                  </w:r>
                </w:p>
              </w:tc>
            </w:tr>
          </w:tbl>
          <w:p w:rsidR="00FB68F9" w:rsidRDefault="00FB68F9">
            <w:pPr>
              <w:pStyle w:val="Textoindependiente"/>
              <w:rPr>
                <w:rFonts w:eastAsia="Arial Unicode MS" w:cs="Mangal"/>
                <w:b/>
                <w:bCs/>
                <w:lang w:eastAsia="zh-CN"/>
              </w:rPr>
            </w:pPr>
          </w:p>
        </w:tc>
      </w:tr>
    </w:tbl>
    <w:p w:rsidR="00FB68F9" w:rsidRDefault="00FB68F9">
      <w:pPr>
        <w:tabs>
          <w:tab w:val="left" w:pos="4253"/>
        </w:tabs>
      </w:pPr>
    </w:p>
    <w:sectPr w:rsidR="00FB68F9">
      <w:headerReference w:type="default" r:id="rId7"/>
      <w:footerReference w:type="default" r:id="rId8"/>
      <w:pgSz w:w="12240" w:h="15840"/>
      <w:pgMar w:top="1701" w:right="1695" w:bottom="851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5E" w:rsidRDefault="00AF7D5E">
      <w:r>
        <w:separator/>
      </w:r>
    </w:p>
  </w:endnote>
  <w:endnote w:type="continuationSeparator" w:id="0">
    <w:p w:rsidR="00AF7D5E" w:rsidRDefault="00AF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;Geneva;sans-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F9" w:rsidRDefault="00AF7D5E">
    <w:pPr>
      <w:pStyle w:val="Piedepgina"/>
      <w:pBdr>
        <w:top w:val="single" w:sz="4" w:space="1" w:color="00000A"/>
      </w:pBdr>
      <w:jc w:val="center"/>
    </w:pPr>
    <w:r>
      <w:rPr>
        <w:sz w:val="20"/>
        <w:szCs w:val="20"/>
        <w:lang w:val="es-CR"/>
      </w:rPr>
      <w:t xml:space="preserve">Teléfono: 2511-6453, correo </w:t>
    </w:r>
    <w:hyperlink r:id="rId1">
      <w:r>
        <w:rPr>
          <w:rStyle w:val="EnlacedeInternet"/>
          <w:sz w:val="20"/>
          <w:szCs w:val="20"/>
          <w:lang w:val="es-CR"/>
        </w:rPr>
        <w:t>archivistica@ucr.ac.cr</w:t>
      </w:r>
    </w:hyperlink>
  </w:p>
  <w:p w:rsidR="00FB68F9" w:rsidRDefault="00AF7D5E">
    <w:pPr>
      <w:pStyle w:val="Piedepgina"/>
      <w:jc w:val="center"/>
      <w:rPr>
        <w:sz w:val="20"/>
        <w:szCs w:val="20"/>
        <w:lang w:val="es-CR"/>
      </w:rPr>
    </w:pPr>
    <w:r>
      <w:rPr>
        <w:sz w:val="20"/>
        <w:szCs w:val="20"/>
        <w:lang w:val="es-CR"/>
      </w:rPr>
      <w:t xml:space="preserve">http://escuelahistoria.fcs.ucr.ac.cr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5E" w:rsidRDefault="00AF7D5E">
      <w:r>
        <w:separator/>
      </w:r>
    </w:p>
  </w:footnote>
  <w:footnote w:type="continuationSeparator" w:id="0">
    <w:p w:rsidR="00AF7D5E" w:rsidRDefault="00AF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F9" w:rsidRDefault="00AF7D5E">
    <w:pPr>
      <w:pStyle w:val="Encabezado"/>
    </w:pPr>
    <w:r>
      <w:rPr>
        <w:noProof/>
        <w:lang w:eastAsia="es-ES"/>
      </w:rPr>
      <w:drawing>
        <wp:inline distT="0" distB="0" distL="0" distR="0">
          <wp:extent cx="5581015" cy="1188720"/>
          <wp:effectExtent l="0" t="0" r="0" b="0"/>
          <wp:docPr id="1" name="0 Imagen" descr="Archivística2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Archivística2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F9"/>
    <w:rsid w:val="00AF7D5E"/>
    <w:rsid w:val="00D839BC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7602"/>
  <w15:docId w15:val="{82B90ADA-2781-41E3-A204-121757A4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es-C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06"/>
    <w:rPr>
      <w:rFonts w:ascii="Arial" w:eastAsia="Calibri" w:hAnsi="Arial"/>
      <w:kern w:val="0"/>
      <w:sz w:val="24"/>
      <w:szCs w:val="22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B11106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B11106"/>
    <w:rPr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11106"/>
    <w:rPr>
      <w:rFonts w:ascii="Tahoma" w:hAnsi="Tahoma" w:cs="Tahoma"/>
      <w:sz w:val="16"/>
      <w:szCs w:val="16"/>
      <w:lang w:val="es-ES"/>
    </w:rPr>
  </w:style>
  <w:style w:type="character" w:customStyle="1" w:styleId="EnlacedeInternet">
    <w:name w:val="Enlace de Internet"/>
    <w:basedOn w:val="Fuentedeprrafopredeter"/>
    <w:qFormat/>
    <w:rPr>
      <w:color w:val="0563C1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Fuentedeprrafopredeter"/>
    <w:qFormat/>
  </w:style>
  <w:style w:type="character" w:customStyle="1" w:styleId="Smbolosdenumeracin">
    <w:name w:val="Símbolos de numeración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ListLabel1">
    <w:name w:val="ListLabel 1"/>
    <w:qFormat/>
    <w:rPr>
      <w:sz w:val="20"/>
      <w:szCs w:val="20"/>
      <w:lang w:val="es-CR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B111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semiHidden/>
    <w:unhideWhenUsed/>
    <w:rsid w:val="00B111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111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table" w:styleId="Tablaconcuadrcula">
    <w:name w:val="Table Grid"/>
    <w:basedOn w:val="Tablanormal"/>
    <w:uiPriority w:val="59"/>
    <w:rsid w:val="00B111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istica.eh@ucr.ac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BDB2-47E8-44C4-B065-6465E372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EH-A-3-181-2017</vt:lpstr>
    </vt:vector>
  </TitlesOfParts>
  <Company>Universidad de Costa Rica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EH-A-3-181-2017</dc:title>
  <dc:subject>UCR</dc:subject>
  <dc:creator>SISDOC [Sistema de Documentación Universitaria]</dc:creator>
  <dc:description/>
  <cp:lastModifiedBy>Escuela de Historia</cp:lastModifiedBy>
  <cp:revision>2</cp:revision>
  <cp:lastPrinted>2020-03-03T09:43:00Z</cp:lastPrinted>
  <dcterms:created xsi:type="dcterms:W3CDTF">2021-03-17T22:42:00Z</dcterms:created>
  <dcterms:modified xsi:type="dcterms:W3CDTF">2021-03-17T22:42:00Z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Administración SISDOC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Aplicación Web</vt:lpwstr>
  </property>
</Properties>
</file>