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253" w:leader="none"/>
        </w:tabs>
        <w:rPr>
          <w:u w:val="single"/>
        </w:rPr>
      </w:pPr>
      <w:r>
        <w:rPr>
          <w:lang w:val="es-CR"/>
        </w:rPr>
        <w:tab/>
      </w:r>
    </w:p>
    <w:tbl>
      <w:tblPr>
        <w:tblW w:w="8904" w:type="dxa"/>
        <w:jc w:val="left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04"/>
      </w:tblGrid>
      <w:tr>
        <w:trPr>
          <w:trHeight w:val="11965" w:hRule="atLeast"/>
        </w:trPr>
        <w:tc>
          <w:tcPr>
            <w:tcW w:w="89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ESCUELA DE HISTORIA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32"/>
              </w:rPr>
              <w:t>SECCIÓN DE ARCHIVÍSTICA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COMUNICADO No.   0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7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-2021-A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 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19</w:t>
            </w: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 xml:space="preserve"> de febrero de 2021</w:t>
            </w:r>
          </w:p>
          <w:p>
            <w:pPr>
              <w:pStyle w:val="Normal"/>
              <w:jc w:val="center"/>
              <w:rPr>
                <w:b/>
                <w:b/>
                <w:bCs/>
                <w:kern w:val="2"/>
                <w:sz w:val="32"/>
                <w:szCs w:val="32"/>
                <w:lang w:val="es-CR" w:bidi="hi-IN"/>
              </w:rPr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</w:r>
          </w:p>
          <w:p>
            <w:pPr>
              <w:pStyle w:val="Normal"/>
              <w:overflowPunct w:val="true"/>
              <w:jc w:val="center"/>
              <w:rPr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Recepción de Propuestas de Tra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bajo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s 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Final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es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 de Graduación</w:t>
            </w:r>
          </w:p>
          <w:p>
            <w:pPr>
              <w:pStyle w:val="Normal"/>
              <w:overflowPunct w:val="true"/>
              <w:jc w:val="center"/>
              <w:rPr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Licenciatura en Archivística</w:t>
            </w:r>
          </w:p>
          <w:p>
            <w:pPr>
              <w:pStyle w:val="Normal"/>
              <w:overflowPunct w:val="true"/>
              <w:jc w:val="center"/>
              <w:rPr>
                <w:b/>
                <w:b/>
                <w:bCs/>
                <w:kern w:val="2"/>
                <w:sz w:val="32"/>
                <w:szCs w:val="32"/>
                <w:lang w:val="es-CR" w:bidi="hi-IN"/>
              </w:rPr>
            </w:pPr>
            <w:r>
              <w:rPr/>
            </w:r>
          </w:p>
          <w:p>
            <w:pPr>
              <w:pStyle w:val="Normal"/>
              <w:overflowPunct w:val="true"/>
              <w:jc w:val="center"/>
              <w:rPr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FECHA LÍMITE: 01 DE MARZO DE 2021</w:t>
            </w:r>
          </w:p>
          <w:p>
            <w:pPr>
              <w:pStyle w:val="Normal"/>
              <w:overflowPunct w:val="true"/>
              <w:spacing w:lineRule="auto" w:line="288" w:before="0" w:after="140"/>
              <w:jc w:val="center"/>
              <w:rPr>
                <w:b/>
                <w:b/>
                <w:bCs/>
                <w:kern w:val="2"/>
                <w:sz w:val="40"/>
                <w:szCs w:val="40"/>
                <w:lang w:val="es-CR" w:bidi="hi-IN"/>
              </w:rPr>
            </w:pPr>
            <w:r>
              <w:rPr>
                <w:b/>
                <w:bCs/>
                <w:kern w:val="2"/>
                <w:sz w:val="40"/>
                <w:szCs w:val="40"/>
                <w:lang w:val="es-CR" w:bidi="hi-IN"/>
              </w:rPr>
            </w:r>
          </w:p>
          <w:p>
            <w:pPr>
              <w:pStyle w:val="Normal"/>
              <w:overflowPunct w:val="true"/>
              <w:spacing w:lineRule="auto" w:line="288" w:before="0" w:after="140"/>
              <w:ind w:left="567" w:right="624" w:hanging="0"/>
              <w:jc w:val="both"/>
              <w:rPr/>
            </w:pPr>
            <w:r>
              <w:rPr>
                <w:kern w:val="2"/>
                <w:sz w:val="28"/>
                <w:szCs w:val="28"/>
                <w:lang w:val="es-CR" w:bidi="hi-IN"/>
              </w:rPr>
              <w:t>Estudiantes interesados en presentar propuestas de Trabajos finales de graduación para el I ciclo 2021:</w:t>
            </w:r>
          </w:p>
          <w:p>
            <w:pPr>
              <w:pStyle w:val="Normal"/>
              <w:overflowPunct w:val="true"/>
              <w:spacing w:lineRule="auto" w:line="288" w:before="0" w:after="140"/>
              <w:ind w:left="567" w:right="624" w:hanging="0"/>
              <w:jc w:val="both"/>
              <w:rPr/>
            </w:pPr>
            <w:r>
              <w:rPr>
                <w:kern w:val="2"/>
                <w:sz w:val="28"/>
                <w:szCs w:val="28"/>
                <w:lang w:val="es-CR" w:bidi="hi-IN"/>
              </w:rPr>
              <w:t>Requisitos: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spacing w:lineRule="auto" w:line="288" w:before="0" w:after="140"/>
              <w:jc w:val="both"/>
              <w:rPr/>
            </w:pPr>
            <w:r>
              <w:rPr>
                <w:kern w:val="2"/>
                <w:sz w:val="28"/>
                <w:szCs w:val="28"/>
                <w:lang w:val="es-CR" w:bidi="hi-IN"/>
              </w:rPr>
              <w:t xml:space="preserve">Oficio dirigido al M.Sc. Claudio Vargas Arias, Director de la Escuela de Historia, </w:t>
            </w:r>
            <w:r>
              <w:rPr>
                <w:kern w:val="2"/>
                <w:sz w:val="28"/>
                <w:szCs w:val="28"/>
                <w:lang w:val="es-CR" w:bidi="hi-IN"/>
              </w:rPr>
              <w:t>presentando la propuesta y la posible conformación del Comité Asesor.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spacing w:lineRule="auto" w:line="288" w:before="0" w:after="140"/>
              <w:jc w:val="both"/>
              <w:rPr/>
            </w:pPr>
            <w:r>
              <w:rPr>
                <w:kern w:val="2"/>
                <w:sz w:val="28"/>
                <w:szCs w:val="28"/>
                <w:lang w:val="es-CR" w:bidi="hi-IN"/>
              </w:rPr>
              <w:t>Oficio de aval de un</w:t>
            </w:r>
            <w:r>
              <w:rPr>
                <w:kern w:val="2"/>
                <w:sz w:val="28"/>
                <w:szCs w:val="28"/>
                <w:lang w:val="es-CR" w:bidi="hi-IN"/>
              </w:rPr>
              <w:t xml:space="preserve">a persona </w:t>
            </w:r>
            <w:r>
              <w:rPr>
                <w:kern w:val="2"/>
                <w:sz w:val="28"/>
                <w:szCs w:val="28"/>
                <w:lang w:val="es-CR" w:bidi="hi-IN"/>
              </w:rPr>
              <w:t xml:space="preserve">docente de la Carrera de Archivística </w:t>
            </w:r>
            <w:r>
              <w:rPr>
                <w:kern w:val="2"/>
                <w:sz w:val="28"/>
                <w:szCs w:val="28"/>
                <w:lang w:val="es-CR" w:bidi="hi-IN"/>
              </w:rPr>
              <w:t xml:space="preserve">o de una persona académica de la Universidad afín al tema (Art. 21 Reglamento Trabajos Finales de Graduación). 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true"/>
              <w:spacing w:lineRule="auto" w:line="288" w:before="0" w:after="140"/>
              <w:jc w:val="both"/>
              <w:rPr/>
            </w:pPr>
            <w:r>
              <w:rPr>
                <w:kern w:val="2"/>
                <w:sz w:val="28"/>
                <w:szCs w:val="28"/>
                <w:lang w:val="es-CR" w:bidi="hi-IN"/>
              </w:rPr>
              <w:t xml:space="preserve">Propuesta en formato digital. </w:t>
            </w:r>
          </w:p>
          <w:p>
            <w:pPr>
              <w:pStyle w:val="NormalWeb"/>
              <w:spacing w:beforeAutospacing="0" w:before="0" w:afterAutospacing="0" w:after="0"/>
              <w:ind w:left="567" w:right="720" w:hanging="0"/>
              <w:jc w:val="both"/>
              <w:rPr/>
            </w:pPr>
            <w:r>
              <w:rPr>
                <w:rFonts w:cs="Arial" w:ascii="Arial" w:hAnsi="Arial"/>
                <w:b/>
                <w:bCs/>
                <w:kern w:val="2"/>
                <w:sz w:val="28"/>
                <w:szCs w:val="28"/>
                <w:lang w:val="es-CR" w:bidi="hi-IN"/>
              </w:rPr>
              <w:t xml:space="preserve">Debe enviarse por correo electrónico a la dirección </w:t>
            </w:r>
            <w:hyperlink r:id="rId2">
              <w:r>
                <w:rPr>
                  <w:rStyle w:val="EnlacedeInternet"/>
                  <w:rFonts w:cs="Arial" w:ascii="Arial" w:hAnsi="Arial"/>
                  <w:b/>
                  <w:bCs/>
                  <w:kern w:val="2"/>
                  <w:sz w:val="28"/>
                  <w:szCs w:val="28"/>
                  <w:lang w:val="es-CR" w:bidi="hi-IN"/>
                </w:rPr>
                <w:t>archivistica.eh@ucr.ac.cr</w:t>
              </w:r>
            </w:hyperlink>
            <w:r>
              <w:rPr>
                <w:rFonts w:cs="Arial" w:ascii="Arial" w:hAnsi="Arial"/>
                <w:b/>
                <w:bCs/>
                <w:kern w:val="2"/>
                <w:sz w:val="28"/>
                <w:szCs w:val="28"/>
                <w:lang w:val="es-CR" w:bidi="hi-IN"/>
              </w:rPr>
              <w:t>, desde una cuenta institucional (dominio UCR).</w:t>
            </w:r>
          </w:p>
          <w:p>
            <w:pPr>
              <w:pStyle w:val="NormalWeb"/>
              <w:spacing w:beforeAutospacing="0" w:before="0" w:afterAutospacing="0" w:after="0"/>
              <w:ind w:left="567" w:right="720" w:hanging="0"/>
              <w:rPr>
                <w:rFonts w:ascii="Arial" w:hAnsi="Arial" w:cs="Arial"/>
                <w:b/>
                <w:b/>
                <w:bCs/>
                <w:kern w:val="2"/>
                <w:sz w:val="28"/>
                <w:szCs w:val="28"/>
                <w:lang w:val="es-CR" w:bidi="hi-IN"/>
              </w:rPr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ind w:left="567" w:right="720" w:hanging="0"/>
              <w:rPr>
                <w:rFonts w:ascii="Arial" w:hAnsi="Arial" w:eastAsia="Verdana;Geneva;sans-serif" w:cs="Verdana;Geneva;sans-serif"/>
                <w:b w:val="false"/>
                <w:b w:val="false"/>
                <w:bCs w:val="false"/>
                <w:kern w:val="2"/>
                <w:sz w:val="24"/>
                <w:szCs w:val="24"/>
                <w:u w:val="none"/>
                <w:lang w:val="es-CR" w:bidi="hi-IN"/>
              </w:rPr>
            </w:pPr>
            <w:r>
              <w:rPr/>
            </w:r>
          </w:p>
          <w:p>
            <w:pPr>
              <w:pStyle w:val="Cuerpodetexto"/>
              <w:spacing w:before="0" w:after="140"/>
              <w:rPr>
                <w:rFonts w:eastAsia="Arial Unicode MS" w:cs="Mangal"/>
                <w:b/>
                <w:b/>
                <w:bCs/>
                <w:lang w:eastAsia="zh-CN"/>
              </w:rPr>
            </w:pPr>
            <w:r>
              <w:rPr>
                <w:rFonts w:eastAsia="Arial Unicode MS" w:cs="Mangal"/>
                <w:b/>
                <w:bCs/>
                <w:lang w:eastAsia="zh-CN"/>
              </w:rPr>
            </w:r>
          </w:p>
        </w:tc>
      </w:tr>
    </w:tbl>
    <w:p>
      <w:pPr>
        <w:pStyle w:val="Normal"/>
        <w:tabs>
          <w:tab w:val="clear" w:pos="709"/>
          <w:tab w:val="left" w:pos="4253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701" w:right="1695" w:header="0" w:top="170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A"/>
      </w:pBdr>
      <w:jc w:val="center"/>
      <w:rPr/>
    </w:pPr>
    <w:r>
      <w:rPr>
        <w:sz w:val="20"/>
        <w:szCs w:val="20"/>
        <w:lang w:val="es-CR"/>
      </w:rPr>
      <w:t xml:space="preserve">Teléfono: 2511-6453, correo </w:t>
    </w:r>
    <w:hyperlink r:id="rId1">
      <w:r>
        <w:rPr>
          <w:rStyle w:val="EnlacedeInternet"/>
          <w:sz w:val="20"/>
          <w:szCs w:val="20"/>
          <w:lang w:val="es-CR"/>
        </w:rPr>
        <w:t>archivistica@ucr.ac.cr</w:t>
      </w:r>
    </w:hyperlink>
  </w:p>
  <w:p>
    <w:pPr>
      <w:pStyle w:val="Piedepgina"/>
      <w:jc w:val="center"/>
      <w:rPr>
        <w:sz w:val="20"/>
        <w:szCs w:val="20"/>
        <w:lang w:val="es-CR"/>
      </w:rPr>
    </w:pPr>
    <w:r>
      <w:rPr>
        <w:sz w:val="20"/>
        <w:szCs w:val="20"/>
        <w:lang w:val="es-CR"/>
      </w:rPr>
      <w:t xml:space="preserve">http://escuelahistoria.fcs.ucr.ac.cr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581015" cy="1188720"/>
          <wp:effectExtent l="0" t="0" r="0" b="0"/>
          <wp:docPr id="1" name="0 Imagen" descr="Archivística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Archivística2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C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1106"/>
    <w:pPr>
      <w:widowControl/>
      <w:bidi w:val="0"/>
      <w:jc w:val="left"/>
    </w:pPr>
    <w:rPr>
      <w:rFonts w:ascii="Arial" w:hAnsi="Arial" w:eastAsia="Calibri" w:cs="Arial"/>
      <w:color w:val="auto"/>
      <w:kern w:val="0"/>
      <w:sz w:val="24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b11106"/>
    <w:rPr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b11106"/>
    <w:rPr>
      <w:lang w:val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1106"/>
    <w:rPr>
      <w:rFonts w:ascii="Tahoma" w:hAnsi="Tahoma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qFormat/>
    <w:rPr>
      <w:color w:val="0563C1"/>
      <w:u w:val="singl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mbolosdenumeracin" w:customStyle="1">
    <w:name w:val="Símbolos de numeración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WWCharLFO1LVL1" w:customStyle="1">
    <w:name w:val="WW_CharLFO1LVL1"/>
    <w:qFormat/>
    <w:rPr>
      <w:rFonts w:ascii="Symbol" w:hAnsi="Symbol"/>
    </w:rPr>
  </w:style>
  <w:style w:type="character" w:styleId="WWCharLFO1LVL2" w:customStyle="1">
    <w:name w:val="WW_CharLFO1LVL2"/>
    <w:qFormat/>
    <w:rPr>
      <w:rFonts w:ascii="Courier New" w:hAnsi="Courier New" w:cs="Courier New"/>
    </w:rPr>
  </w:style>
  <w:style w:type="character" w:styleId="WWCharLFO1LVL3" w:customStyle="1">
    <w:name w:val="WW_CharLFO1LVL3"/>
    <w:qFormat/>
    <w:rPr>
      <w:rFonts w:ascii="Wingdings" w:hAnsi="Wingdings"/>
    </w:rPr>
  </w:style>
  <w:style w:type="character" w:styleId="WWCharLFO1LVL4" w:customStyle="1">
    <w:name w:val="WW_CharLFO1LVL4"/>
    <w:qFormat/>
    <w:rPr>
      <w:rFonts w:ascii="Symbol" w:hAnsi="Symbol"/>
    </w:rPr>
  </w:style>
  <w:style w:type="character" w:styleId="WWCharLFO1LVL5" w:customStyle="1">
    <w:name w:val="WW_CharLFO1LVL5"/>
    <w:qFormat/>
    <w:rPr>
      <w:rFonts w:ascii="Courier New" w:hAnsi="Courier New" w:cs="Courier New"/>
    </w:rPr>
  </w:style>
  <w:style w:type="character" w:styleId="WWCharLFO1LVL6" w:customStyle="1">
    <w:name w:val="WW_CharLFO1LVL6"/>
    <w:qFormat/>
    <w:rPr>
      <w:rFonts w:ascii="Wingdings" w:hAnsi="Wingdings"/>
    </w:rPr>
  </w:style>
  <w:style w:type="character" w:styleId="WWCharLFO1LVL7" w:customStyle="1">
    <w:name w:val="WW_CharLFO1LVL7"/>
    <w:qFormat/>
    <w:rPr>
      <w:rFonts w:ascii="Symbol" w:hAnsi="Symbol"/>
    </w:rPr>
  </w:style>
  <w:style w:type="character" w:styleId="WWCharLFO1LVL8" w:customStyle="1">
    <w:name w:val="WW_CharLFO1LVL8"/>
    <w:qFormat/>
    <w:rPr>
      <w:rFonts w:ascii="Courier New" w:hAnsi="Courier New" w:cs="Courier New"/>
    </w:rPr>
  </w:style>
  <w:style w:type="character" w:styleId="WWCharLFO1LVL9" w:customStyle="1">
    <w:name w:val="WW_CharLFO1LVL9"/>
    <w:qFormat/>
    <w:rPr>
      <w:rFonts w:ascii="Wingdings" w:hAnsi="Wingdings"/>
    </w:rPr>
  </w:style>
  <w:style w:type="character" w:styleId="ListLabel1">
    <w:name w:val="ListLabel 1"/>
    <w:qFormat/>
    <w:rPr>
      <w:sz w:val="20"/>
      <w:szCs w:val="20"/>
      <w:lang w:val="es-C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b1110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b1110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110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es-ES_tradnl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1110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chivistica.eh@ucr.ac.c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rchivistica.eh@ucr.ac.c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1A3B-6899-4ADA-8E0D-4CC6E0A3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LibreOffice/6.1.4.2$Windows_X86_64 LibreOffice_project/9d0f32d1f0b509096fd65e0d4bec26ddd1938fd3</Application>
  <Pages>1</Pages>
  <Words>128</Words>
  <Characters>781</Characters>
  <CharactersWithSpaces>899</CharactersWithSpaces>
  <Paragraphs>17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2021-02-02T18:03:00Z</dcterms:created>
  <dc:creator>SISDOC [Sistema de Documentación Universitaria]</dc:creator>
  <dc:description/>
  <dc:language>es-CR</dc:language>
  <cp:lastModifiedBy/>
  <cp:lastPrinted>2020-03-03T09:43:00Z</cp:lastPrinted>
  <dcterms:modified xsi:type="dcterms:W3CDTF">2021-02-19T11:37:55Z</dcterms:modified>
  <cp:revision>5</cp:revision>
  <dc:subject>UCR</dc:subject>
  <dc:title>EH-A-3-181-2017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Administración SISDOC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Aplicación Web</vt:lpwstr>
  </property>
</Properties>
</file>