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31" w:rsidRDefault="008213D8">
      <w:pPr>
        <w:tabs>
          <w:tab w:val="left" w:pos="4253"/>
        </w:tabs>
        <w:rPr>
          <w:u w:val="single"/>
        </w:rPr>
      </w:pPr>
      <w:r>
        <w:rPr>
          <w:lang w:val="es-CR"/>
        </w:rPr>
        <w:tab/>
      </w:r>
    </w:p>
    <w:tbl>
      <w:tblPr>
        <w:tblW w:w="89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04"/>
      </w:tblGrid>
      <w:tr w:rsidR="00C31631">
        <w:trPr>
          <w:trHeight w:val="11965"/>
        </w:trPr>
        <w:tc>
          <w:tcPr>
            <w:tcW w:w="89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31631" w:rsidRDefault="008213D8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ESCUELA DE HISTORIA</w:t>
            </w:r>
          </w:p>
          <w:p w:rsidR="00C31631" w:rsidRDefault="008213D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32"/>
              </w:rPr>
              <w:t>SECCIÓN DE ARCHIVÍSTICA</w:t>
            </w:r>
          </w:p>
          <w:p w:rsidR="00C31631" w:rsidRDefault="00C3163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C31631" w:rsidRDefault="00D56CE7">
            <w:pPr>
              <w:jc w:val="center"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>COMUNICADO No.   08</w:t>
            </w:r>
            <w:r w:rsidR="008213D8">
              <w:rPr>
                <w:b/>
                <w:bCs/>
                <w:kern w:val="2"/>
                <w:sz w:val="32"/>
                <w:szCs w:val="32"/>
                <w:lang w:val="es-CR" w:bidi="hi-IN"/>
              </w:rPr>
              <w:t>-2021-A</w:t>
            </w:r>
          </w:p>
          <w:p w:rsidR="00C31631" w:rsidRDefault="00F516F6">
            <w:pPr>
              <w:jc w:val="center"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 17 de marzo de 2020</w:t>
            </w:r>
          </w:p>
          <w:p w:rsidR="00C31631" w:rsidRDefault="00C31631">
            <w:pPr>
              <w:jc w:val="center"/>
              <w:rPr>
                <w:b/>
                <w:bCs/>
                <w:kern w:val="2"/>
                <w:sz w:val="32"/>
                <w:szCs w:val="32"/>
                <w:lang w:val="es-CR" w:bidi="hi-IN"/>
              </w:rPr>
            </w:pPr>
          </w:p>
          <w:p w:rsidR="00F516F6" w:rsidRPr="00F516F6" w:rsidRDefault="00F516F6">
            <w:pPr>
              <w:jc w:val="center"/>
              <w:rPr>
                <w:b/>
                <w:bCs/>
                <w:kern w:val="2"/>
                <w:sz w:val="72"/>
                <w:szCs w:val="72"/>
                <w:lang w:val="es-CR" w:bidi="hi-IN"/>
              </w:rPr>
            </w:pPr>
            <w:r w:rsidRPr="00F516F6">
              <w:rPr>
                <w:b/>
                <w:bCs/>
                <w:kern w:val="2"/>
                <w:sz w:val="72"/>
                <w:szCs w:val="72"/>
                <w:lang w:val="es-CR" w:bidi="hi-IN"/>
              </w:rPr>
              <w:t xml:space="preserve">IMPORTANTE </w:t>
            </w:r>
          </w:p>
          <w:p w:rsidR="00C31631" w:rsidRDefault="00F516F6">
            <w:pPr>
              <w:jc w:val="center"/>
            </w:pP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Plan de estudio Bachillerato y Licenciatura en </w:t>
            </w:r>
            <w:r w:rsidR="008213D8">
              <w:rPr>
                <w:b/>
                <w:bCs/>
                <w:kern w:val="2"/>
                <w:sz w:val="32"/>
                <w:szCs w:val="32"/>
                <w:lang w:val="es-CR" w:bidi="hi-IN"/>
              </w:rPr>
              <w:t>Archivística</w:t>
            </w:r>
            <w:r>
              <w:rPr>
                <w:b/>
                <w:bCs/>
                <w:kern w:val="2"/>
                <w:sz w:val="32"/>
                <w:szCs w:val="32"/>
                <w:lang w:val="es-CR" w:bidi="hi-IN"/>
              </w:rPr>
              <w:t xml:space="preserve"> 2021</w:t>
            </w:r>
          </w:p>
          <w:p w:rsidR="00C31631" w:rsidRDefault="00C31631">
            <w:pPr>
              <w:jc w:val="center"/>
              <w:rPr>
                <w:b/>
                <w:bCs/>
                <w:kern w:val="2"/>
                <w:sz w:val="32"/>
                <w:szCs w:val="32"/>
                <w:lang w:val="es-CR" w:bidi="hi-IN"/>
              </w:rPr>
            </w:pPr>
          </w:p>
          <w:p w:rsidR="00F516F6" w:rsidRDefault="008213D8">
            <w:pPr>
              <w:spacing w:after="140" w:line="288" w:lineRule="auto"/>
              <w:ind w:left="567" w:right="624"/>
              <w:jc w:val="both"/>
              <w:rPr>
                <w:kern w:val="2"/>
                <w:sz w:val="28"/>
                <w:szCs w:val="28"/>
                <w:lang w:val="es-CR" w:bidi="hi-IN"/>
              </w:rPr>
            </w:pPr>
            <w:r>
              <w:rPr>
                <w:kern w:val="2"/>
                <w:sz w:val="28"/>
                <w:szCs w:val="28"/>
                <w:lang w:val="es-CR" w:bidi="hi-IN"/>
              </w:rPr>
              <w:t>Est</w:t>
            </w:r>
            <w:r w:rsidR="00F516F6">
              <w:rPr>
                <w:kern w:val="2"/>
                <w:sz w:val="28"/>
                <w:szCs w:val="28"/>
                <w:lang w:val="es-CR" w:bidi="hi-IN"/>
              </w:rPr>
              <w:t>imados y estimadas estudiantes:</w:t>
            </w:r>
          </w:p>
          <w:p w:rsidR="00F516F6" w:rsidRDefault="00F516F6">
            <w:pPr>
              <w:spacing w:after="140" w:line="288" w:lineRule="auto"/>
              <w:ind w:left="567" w:right="624"/>
              <w:jc w:val="both"/>
              <w:rPr>
                <w:kern w:val="2"/>
                <w:sz w:val="28"/>
                <w:szCs w:val="28"/>
                <w:lang w:val="es-CR" w:bidi="hi-IN"/>
              </w:rPr>
            </w:pPr>
            <w:r>
              <w:rPr>
                <w:kern w:val="2"/>
                <w:sz w:val="28"/>
                <w:szCs w:val="28"/>
                <w:lang w:val="es-CR" w:bidi="hi-IN"/>
              </w:rPr>
              <w:t>Nos complace informar que a partir del I ciclo 2021 damos inicio con un nuevo plan de estudio de la Carrera Bachillerato y Licenciatura en Archivística.</w:t>
            </w:r>
          </w:p>
          <w:p w:rsidR="00F516F6" w:rsidRDefault="00F516F6">
            <w:pPr>
              <w:spacing w:after="140" w:line="288" w:lineRule="auto"/>
              <w:ind w:left="567" w:right="624"/>
              <w:jc w:val="both"/>
              <w:rPr>
                <w:kern w:val="2"/>
                <w:sz w:val="28"/>
                <w:szCs w:val="28"/>
                <w:lang w:val="es-CR" w:bidi="hi-IN"/>
              </w:rPr>
            </w:pPr>
            <w:r>
              <w:rPr>
                <w:kern w:val="2"/>
                <w:sz w:val="28"/>
                <w:szCs w:val="28"/>
                <w:lang w:val="es-CR" w:bidi="hi-IN"/>
              </w:rPr>
              <w:t xml:space="preserve">Dado lo anterior, Los estudiantes que ingresaron a la carrera en el año 2020, o en años anteriores y que </w:t>
            </w:r>
            <w:r w:rsidRPr="00F516F6">
              <w:rPr>
                <w:b/>
                <w:kern w:val="2"/>
                <w:sz w:val="28"/>
                <w:szCs w:val="28"/>
                <w:lang w:val="es-CR" w:bidi="hi-IN"/>
              </w:rPr>
              <w:t>NO HAN APROBADO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 el curso </w:t>
            </w:r>
            <w:r w:rsidRPr="00F516F6">
              <w:rPr>
                <w:b/>
                <w:kern w:val="2"/>
                <w:sz w:val="28"/>
                <w:szCs w:val="28"/>
                <w:lang w:val="es-CR" w:bidi="hi-IN"/>
              </w:rPr>
              <w:t>HA-5001 PRINCIPIOS DE ARCHIVÍSTICA I</w:t>
            </w:r>
            <w:r>
              <w:rPr>
                <w:kern w:val="2"/>
                <w:sz w:val="28"/>
                <w:szCs w:val="28"/>
                <w:lang w:val="es-CR" w:bidi="hi-IN"/>
              </w:rPr>
              <w:t xml:space="preserve">, serán trasladados al nuevo plan de estudio, para lo cual deben comunicarse con la Sección de Archivística antes de la </w:t>
            </w:r>
            <w:proofErr w:type="spellStart"/>
            <w:r>
              <w:rPr>
                <w:kern w:val="2"/>
                <w:sz w:val="28"/>
                <w:szCs w:val="28"/>
                <w:lang w:val="es-CR" w:bidi="hi-IN"/>
              </w:rPr>
              <w:t>prematrícula</w:t>
            </w:r>
            <w:proofErr w:type="spellEnd"/>
            <w:r>
              <w:rPr>
                <w:kern w:val="2"/>
                <w:sz w:val="28"/>
                <w:szCs w:val="28"/>
                <w:lang w:val="es-CR" w:bidi="hi-IN"/>
              </w:rPr>
              <w:t xml:space="preserve"> ordinaria que inicia el próximo viernes 19 de marzo. </w:t>
            </w:r>
          </w:p>
          <w:p w:rsidR="00F516F6" w:rsidRDefault="00F516F6">
            <w:pPr>
              <w:spacing w:after="140" w:line="288" w:lineRule="auto"/>
              <w:ind w:left="567" w:right="624"/>
              <w:jc w:val="both"/>
              <w:rPr>
                <w:kern w:val="2"/>
                <w:sz w:val="28"/>
                <w:szCs w:val="28"/>
                <w:lang w:val="es-CR" w:bidi="hi-IN"/>
              </w:rPr>
            </w:pPr>
          </w:p>
          <w:p w:rsidR="00C31631" w:rsidRDefault="00F516F6">
            <w:pPr>
              <w:pStyle w:val="NormalWeb"/>
              <w:spacing w:beforeAutospacing="0" w:afterAutospacing="0"/>
              <w:ind w:left="567" w:right="720"/>
              <w:jc w:val="both"/>
            </w:pP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>Pueden hacerlo</w:t>
            </w:r>
            <w:r w:rsidR="008213D8"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 xml:space="preserve"> por correo electrónico a la dirección </w:t>
            </w:r>
            <w:hyperlink r:id="rId8">
              <w:r w:rsidR="008213D8">
                <w:rPr>
                  <w:rStyle w:val="EnlacedeInternet"/>
                  <w:rFonts w:ascii="Arial" w:hAnsi="Arial" w:cs="Arial"/>
                  <w:b/>
                  <w:bCs/>
                  <w:kern w:val="2"/>
                  <w:sz w:val="28"/>
                  <w:szCs w:val="28"/>
                  <w:lang w:val="es-CR" w:bidi="hi-IN"/>
                </w:rPr>
                <w:t>archivistica.eh@ucr.ac.cr</w:t>
              </w:r>
            </w:hyperlink>
            <w:r w:rsidR="008213D8"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>, desde una cue</w:t>
            </w: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 xml:space="preserve">nta institucional (dominio UCR), o al teléfono 2511-6453, con la Sra. Ana </w:t>
            </w:r>
            <w:proofErr w:type="spellStart"/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>Lenny</w:t>
            </w:r>
            <w:proofErr w:type="spellEnd"/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  <w:t xml:space="preserve"> Garro Briceño, Encargada de Asuntos estudiantiles. </w:t>
            </w:r>
            <w:bookmarkStart w:id="0" w:name="_GoBack"/>
            <w:bookmarkEnd w:id="0"/>
          </w:p>
          <w:p w:rsidR="00C31631" w:rsidRDefault="00C31631">
            <w:pPr>
              <w:pStyle w:val="NormalWeb"/>
              <w:spacing w:beforeAutospacing="0" w:afterAutospacing="0"/>
              <w:ind w:left="567" w:right="720"/>
              <w:rPr>
                <w:rFonts w:ascii="Arial" w:hAnsi="Arial" w:cs="Arial"/>
                <w:b/>
                <w:bCs/>
                <w:kern w:val="2"/>
                <w:sz w:val="28"/>
                <w:szCs w:val="28"/>
                <w:lang w:val="es-CR" w:bidi="hi-IN"/>
              </w:rPr>
            </w:pPr>
          </w:p>
          <w:p w:rsidR="00C31631" w:rsidRDefault="00C31631">
            <w:pPr>
              <w:pStyle w:val="NormalWeb"/>
              <w:spacing w:beforeAutospacing="0" w:afterAutospacing="0"/>
              <w:ind w:left="567" w:right="720"/>
              <w:rPr>
                <w:rFonts w:ascii="Arial" w:eastAsia="Verdana;Geneva;sans-serif" w:hAnsi="Arial" w:cs="Verdana;Geneva;sans-serif"/>
                <w:kern w:val="2"/>
                <w:szCs w:val="24"/>
                <w:lang w:val="es-CR" w:bidi="hi-IN"/>
              </w:rPr>
            </w:pPr>
          </w:p>
          <w:p w:rsidR="00C31631" w:rsidRDefault="00C31631">
            <w:pPr>
              <w:pStyle w:val="Textoindependiente"/>
              <w:rPr>
                <w:rFonts w:eastAsia="Arial Unicode MS" w:cs="Mangal"/>
                <w:b/>
                <w:bCs/>
                <w:lang w:eastAsia="zh-CN"/>
              </w:rPr>
            </w:pPr>
          </w:p>
        </w:tc>
      </w:tr>
    </w:tbl>
    <w:p w:rsidR="00C31631" w:rsidRDefault="00C31631">
      <w:pPr>
        <w:tabs>
          <w:tab w:val="left" w:pos="4253"/>
        </w:tabs>
      </w:pPr>
    </w:p>
    <w:sectPr w:rsidR="00C31631">
      <w:headerReference w:type="default" r:id="rId9"/>
      <w:footerReference w:type="default" r:id="rId10"/>
      <w:pgSz w:w="12240" w:h="15840"/>
      <w:pgMar w:top="1701" w:right="1695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D8" w:rsidRDefault="008213D8">
      <w:r>
        <w:separator/>
      </w:r>
    </w:p>
  </w:endnote>
  <w:endnote w:type="continuationSeparator" w:id="0">
    <w:p w:rsidR="008213D8" w:rsidRDefault="0082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Geneva;sans-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31" w:rsidRDefault="008213D8">
    <w:pPr>
      <w:pStyle w:val="Piedepgina"/>
      <w:pBdr>
        <w:top w:val="single" w:sz="4" w:space="1" w:color="00000A"/>
      </w:pBdr>
      <w:jc w:val="center"/>
    </w:pPr>
    <w:r>
      <w:rPr>
        <w:sz w:val="20"/>
        <w:szCs w:val="20"/>
        <w:lang w:val="es-CR"/>
      </w:rPr>
      <w:t xml:space="preserve">Teléfono: 2511-6453, correo </w:t>
    </w:r>
    <w:hyperlink r:id="rId1">
      <w:r>
        <w:rPr>
          <w:rStyle w:val="EnlacedeInternet"/>
          <w:sz w:val="20"/>
          <w:szCs w:val="20"/>
          <w:lang w:val="es-CR"/>
        </w:rPr>
        <w:t>archivistica@ucr.ac.cr</w:t>
      </w:r>
    </w:hyperlink>
  </w:p>
  <w:p w:rsidR="00C31631" w:rsidRDefault="008213D8">
    <w:pPr>
      <w:pStyle w:val="Piedepgina"/>
      <w:jc w:val="center"/>
      <w:rPr>
        <w:sz w:val="20"/>
        <w:szCs w:val="20"/>
        <w:lang w:val="es-CR"/>
      </w:rPr>
    </w:pPr>
    <w:r>
      <w:rPr>
        <w:sz w:val="20"/>
        <w:szCs w:val="20"/>
        <w:lang w:val="es-CR"/>
      </w:rPr>
      <w:t xml:space="preserve">http://escuelahistoria.fcs.ucr.ac.cr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D8" w:rsidRDefault="008213D8">
      <w:r>
        <w:separator/>
      </w:r>
    </w:p>
  </w:footnote>
  <w:footnote w:type="continuationSeparator" w:id="0">
    <w:p w:rsidR="008213D8" w:rsidRDefault="0082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31" w:rsidRDefault="008213D8">
    <w:pPr>
      <w:pStyle w:val="Encabezado"/>
    </w:pPr>
    <w:r>
      <w:rPr>
        <w:noProof/>
        <w:lang w:eastAsia="es-ES"/>
      </w:rPr>
      <w:drawing>
        <wp:inline distT="0" distB="0" distL="0" distR="0">
          <wp:extent cx="5581015" cy="1188720"/>
          <wp:effectExtent l="0" t="0" r="0" b="0"/>
          <wp:docPr id="1" name="0 Imagen" descr="Archivística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Archivística2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AF2"/>
    <w:multiLevelType w:val="multilevel"/>
    <w:tmpl w:val="34FE7B4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D173CE6"/>
    <w:multiLevelType w:val="multilevel"/>
    <w:tmpl w:val="EBC69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8213D8"/>
    <w:rsid w:val="00C31631"/>
    <w:rsid w:val="00D56CE7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238"/>
  <w15:docId w15:val="{3DDA1CAF-9A53-4D49-80C0-23BCA9C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06"/>
    <w:rPr>
      <w:rFonts w:ascii="Arial" w:eastAsia="Calibri" w:hAnsi="Arial"/>
      <w:kern w:val="0"/>
      <w:sz w:val="24"/>
      <w:szCs w:val="22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B11106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B11106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11106"/>
    <w:rPr>
      <w:rFonts w:ascii="Tahoma" w:hAnsi="Tahoma" w:cs="Tahoma"/>
      <w:sz w:val="16"/>
      <w:szCs w:val="16"/>
      <w:lang w:val="es-ES"/>
    </w:rPr>
  </w:style>
  <w:style w:type="character" w:customStyle="1" w:styleId="EnlacedeInternet">
    <w:name w:val="Enlace de Internet"/>
    <w:basedOn w:val="Fuentedeprrafopredeter"/>
    <w:qFormat/>
    <w:rPr>
      <w:color w:val="0563C1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Smbolosdenumeracin">
    <w:name w:val="Símbolos de numeración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ListLabel1">
    <w:name w:val="ListLabel 1"/>
    <w:qFormat/>
    <w:rPr>
      <w:sz w:val="20"/>
      <w:szCs w:val="20"/>
      <w:lang w:val="es-CR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B111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unhideWhenUsed/>
    <w:rsid w:val="00B111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111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table" w:styleId="Tablaconcuadrcula">
    <w:name w:val="Table Grid"/>
    <w:basedOn w:val="Tablanormal"/>
    <w:uiPriority w:val="59"/>
    <w:rsid w:val="00B111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stica.eh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istica.eh@ucr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8456-AD00-4551-AD74-49F73027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EH-A-3-181-2017</vt:lpstr>
    </vt:vector>
  </TitlesOfParts>
  <Company>Universidad de Costa Rica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EH-A-3-181-2017</dc:title>
  <dc:subject>UCR</dc:subject>
  <dc:creator>SISDOC [Sistema de Documentación Universitaria]</dc:creator>
  <dc:description/>
  <cp:lastModifiedBy>Escuela de Historia</cp:lastModifiedBy>
  <cp:revision>2</cp:revision>
  <cp:lastPrinted>2020-03-03T09:43:00Z</cp:lastPrinted>
  <dcterms:created xsi:type="dcterms:W3CDTF">2021-03-17T22:36:00Z</dcterms:created>
  <dcterms:modified xsi:type="dcterms:W3CDTF">2021-03-17T22:36:00Z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